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72A0" w:rsidRDefault="000C72A0" w:rsidP="000C72A0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0C72A0" w:rsidRPr="000C72A0" w:rsidRDefault="000C72A0" w:rsidP="000C72A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0C72A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Информация</w:t>
      </w:r>
    </w:p>
    <w:p w:rsidR="000C72A0" w:rsidRDefault="000C72A0" w:rsidP="000C72A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0C72A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о необходимости соблюдения Правил рыболовства при осуществлении традиционного рыболовства лица, относящиеся к коренным малочисленным народам Севера, Сибири и Дальнего Востока Российской Федерации</w:t>
      </w:r>
    </w:p>
    <w:p w:rsidR="000C72A0" w:rsidRPr="000C72A0" w:rsidRDefault="000C72A0" w:rsidP="000C72A0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0C72A0" w:rsidRPr="000C72A0" w:rsidRDefault="000C72A0" w:rsidP="000C72A0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C72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Отдел государственного контроля, надзора, охраны водных биологических ресурсов и среды их обитания по Ханты-Мансийскому автономному округу – Югре </w:t>
      </w:r>
      <w:proofErr w:type="spellStart"/>
      <w:r w:rsidRPr="000C72A0">
        <w:rPr>
          <w:rFonts w:ascii="Times New Roman" w:eastAsia="Calibri" w:hAnsi="Times New Roman" w:cs="Times New Roman"/>
          <w:color w:val="000000"/>
          <w:sz w:val="28"/>
          <w:szCs w:val="28"/>
        </w:rPr>
        <w:t>Нижнеобского</w:t>
      </w:r>
      <w:proofErr w:type="spellEnd"/>
      <w:r w:rsidRPr="000C72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территориального управления </w:t>
      </w:r>
      <w:proofErr w:type="spellStart"/>
      <w:r w:rsidRPr="000C72A0">
        <w:rPr>
          <w:rFonts w:ascii="Times New Roman" w:eastAsia="Calibri" w:hAnsi="Times New Roman" w:cs="Times New Roman"/>
          <w:color w:val="000000"/>
          <w:sz w:val="28"/>
          <w:szCs w:val="28"/>
        </w:rPr>
        <w:t>Росрыболовства</w:t>
      </w:r>
      <w:proofErr w:type="spellEnd"/>
      <w:r w:rsidRPr="000C72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информирует о необходимости соблюдения Правил рыболовства для Западно-Сибирского </w:t>
      </w:r>
      <w:proofErr w:type="spellStart"/>
      <w:r w:rsidRPr="000C72A0">
        <w:rPr>
          <w:rFonts w:ascii="Times New Roman" w:eastAsia="Calibri" w:hAnsi="Times New Roman" w:cs="Times New Roman"/>
          <w:color w:val="000000"/>
          <w:sz w:val="28"/>
          <w:szCs w:val="28"/>
        </w:rPr>
        <w:t>рыбохозяйственного</w:t>
      </w:r>
      <w:proofErr w:type="spellEnd"/>
      <w:r w:rsidRPr="000C72A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бассейна утвержденных приказом Министерства сельского хозяйства Российской </w:t>
      </w:r>
      <w:r w:rsidRPr="000C72A0">
        <w:rPr>
          <w:rFonts w:ascii="Times New Roman" w:eastAsia="Calibri" w:hAnsi="Times New Roman" w:cs="Times New Roman"/>
          <w:sz w:val="28"/>
          <w:szCs w:val="28"/>
        </w:rPr>
        <w:t>Феде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рации от 30.10.2020 № 646 (далее – </w:t>
      </w:r>
      <w:r w:rsidRPr="000C72A0">
        <w:rPr>
          <w:rFonts w:ascii="Times New Roman" w:eastAsia="Calibri" w:hAnsi="Times New Roman" w:cs="Times New Roman"/>
          <w:sz w:val="28"/>
          <w:szCs w:val="28"/>
        </w:rPr>
        <w:t xml:space="preserve">Правила рыболовства). </w:t>
      </w:r>
    </w:p>
    <w:p w:rsidR="000C72A0" w:rsidRPr="000C72A0" w:rsidRDefault="000C72A0" w:rsidP="000C72A0">
      <w:pPr>
        <w:widowControl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C72A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пунктом 47 Правил рыболовства при осуществлении традиционного рыболовства лица, относящиеся к коренным малочисленным народам Севера, Сибири и Дальнего Востока Российской Федерации и их общины обязаны соблюдать требования к сохранению водных биоресурсов, установленные в </w:t>
      </w:r>
      <w:hyperlink w:anchor="Par80" w:tooltip="II. Требования к сохранению водных биоресурсов" w:history="1">
        <w:r w:rsidRPr="000C72A0">
          <w:rPr>
            <w:rFonts w:ascii="Times New Roman" w:eastAsia="Calibri" w:hAnsi="Times New Roman" w:cs="Times New Roman"/>
            <w:sz w:val="28"/>
            <w:szCs w:val="28"/>
            <w:lang w:eastAsia="ru-RU"/>
          </w:rPr>
          <w:t>главе II</w:t>
        </w:r>
      </w:hyperlink>
      <w:r w:rsidRPr="000C72A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Правил рыболовства.</w:t>
      </w:r>
    </w:p>
    <w:p w:rsidR="000C72A0" w:rsidRPr="000C72A0" w:rsidRDefault="000C72A0" w:rsidP="000C72A0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proofErr w:type="gramStart"/>
      <w:r w:rsidRPr="000C72A0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В случае осуществления традиционного рыболовства без применения судов рыбопромыслового флота представляют в территориальные органы </w:t>
      </w:r>
      <w:proofErr w:type="spellStart"/>
      <w:r w:rsidRPr="000C72A0">
        <w:rPr>
          <w:rFonts w:ascii="Times New Roman" w:eastAsia="Calibri" w:hAnsi="Times New Roman" w:cs="Times New Roman"/>
          <w:sz w:val="28"/>
          <w:szCs w:val="28"/>
          <w:lang w:eastAsia="ar-SA"/>
        </w:rPr>
        <w:t>Росрыболовства</w:t>
      </w:r>
      <w:proofErr w:type="spellEnd"/>
      <w:r w:rsidRPr="000C72A0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сведения о добыче (вылове) водных биоресурсов ежегодно, </w:t>
      </w:r>
      <w:r w:rsidRPr="000C72A0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не позднее 30 января года,</w:t>
      </w:r>
      <w:r w:rsidRPr="000C72A0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следующего за отчетным, - в случае осуществления добычи (вылова) без предоставления рыболовного (рыбопромыслового) участка.</w:t>
      </w:r>
      <w:proofErr w:type="gramEnd"/>
    </w:p>
    <w:p w:rsidR="000C72A0" w:rsidRPr="000C72A0" w:rsidRDefault="000C72A0" w:rsidP="000C72A0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C72A0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Лица, относящиеся к коренным малочисленным народам Севера, Сибири и Дальнего Востока Российской Федерации</w:t>
      </w:r>
      <w:r w:rsidR="00902EDD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</w:t>
      </w:r>
      <w:r w:rsidRPr="000C72A0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и их общины, осуществляющие традиционное рыболовство без предоставления рыбопромыслового участка, должны иметь при себе паспорт или иной документ, удостоверяющий личность. </w:t>
      </w:r>
    </w:p>
    <w:p w:rsidR="000C72A0" w:rsidRPr="000C72A0" w:rsidRDefault="000C72A0" w:rsidP="000C72A0">
      <w:pPr>
        <w:widowControl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C72A0">
        <w:rPr>
          <w:rFonts w:ascii="Times New Roman" w:eastAsia="Calibri" w:hAnsi="Times New Roman" w:cs="Times New Roman"/>
          <w:sz w:val="28"/>
          <w:szCs w:val="28"/>
          <w:lang w:eastAsia="ru-RU"/>
        </w:rPr>
        <w:t>При осуществлении традиционного рыболовства лицами, относящимися к коренным малочисленным народам Севера, Сибири и Дальнего Востока Российской Федерации и их общинами запрещается применение сетных орудий добычи (вылова) из лески (</w:t>
      </w:r>
      <w:proofErr w:type="spellStart"/>
      <w:r w:rsidRPr="000C72A0">
        <w:rPr>
          <w:rFonts w:ascii="Times New Roman" w:eastAsia="Calibri" w:hAnsi="Times New Roman" w:cs="Times New Roman"/>
          <w:sz w:val="28"/>
          <w:szCs w:val="28"/>
          <w:lang w:eastAsia="ru-RU"/>
        </w:rPr>
        <w:t>мононити</w:t>
      </w:r>
      <w:proofErr w:type="spellEnd"/>
      <w:r w:rsidRPr="000C72A0">
        <w:rPr>
          <w:rFonts w:ascii="Times New Roman" w:eastAsia="Calibri" w:hAnsi="Times New Roman" w:cs="Times New Roman"/>
          <w:sz w:val="28"/>
          <w:szCs w:val="28"/>
          <w:lang w:eastAsia="ru-RU"/>
        </w:rPr>
        <w:t>).</w:t>
      </w:r>
    </w:p>
    <w:p w:rsidR="000C72A0" w:rsidRPr="000C72A0" w:rsidRDefault="000C72A0" w:rsidP="000C72A0">
      <w:pPr>
        <w:suppressAutoHyphens/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0C72A0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За нарушение действующих </w:t>
      </w:r>
      <w:r w:rsidRPr="000C72A0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ar-SA"/>
        </w:rPr>
        <w:t>Правил регламентирующих рыболовство</w:t>
      </w:r>
      <w:r w:rsidRPr="000C72A0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0C72A0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граждане</w:t>
      </w:r>
      <w:proofErr w:type="gramEnd"/>
      <w:r w:rsidRPr="000C72A0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и юридические лица могут быть привлечены к административной ответственности по ч. 2. ст. 8.37 КоАП РФ. </w:t>
      </w:r>
    </w:p>
    <w:p w:rsidR="000C72A0" w:rsidRPr="000C72A0" w:rsidRDefault="000C72A0" w:rsidP="000C72A0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</w:pPr>
      <w:r w:rsidRPr="000C72A0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Отчет представляется по адресу: 628007, Ханты-Мансийский автономный округ – Югра, г. Ханты</w:t>
      </w:r>
      <w:r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-Мансийск, ул. Гагарина, д.186, адрес электронной почты</w:t>
      </w:r>
      <w:r w:rsidRPr="000C72A0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: gosсontrol86@noturfish.ru; тел/факс. 8 (3467)33-67-93.</w:t>
      </w:r>
    </w:p>
    <w:p w:rsidR="00F31E43" w:rsidRDefault="00F31E43">
      <w:pP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ar-SA"/>
        </w:rPr>
        <w:br w:type="page"/>
      </w: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ar-SA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ar-SA"/>
        </w:rPr>
        <w:lastRenderedPageBreak/>
        <w:t>Ф</w:t>
      </w:r>
      <w:r w:rsidRPr="000C72A0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ar-SA"/>
        </w:rPr>
        <w:t>орма отчета</w:t>
      </w: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16"/>
          <w:szCs w:val="16"/>
          <w:lang w:eastAsia="ar-SA"/>
        </w:rPr>
      </w:pP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proofErr w:type="spellStart"/>
      <w:r w:rsidRPr="000C72A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Нижнеобское</w:t>
      </w:r>
      <w:proofErr w:type="spellEnd"/>
      <w:r w:rsidRPr="000C72A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территориальное управление </w:t>
      </w: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0C72A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Федерального агентства по рыболовству</w:t>
      </w: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C72A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Отчет о добыче (вылове) водных биоресурсов при </w:t>
      </w:r>
      <w:r w:rsidRPr="000C72A0">
        <w:rPr>
          <w:rFonts w:ascii="Times New Roman" w:eastAsia="Times New Roman" w:hAnsi="Times New Roman" w:cs="Times New Roman"/>
          <w:sz w:val="28"/>
          <w:szCs w:val="28"/>
          <w:lang w:eastAsia="ar-SA"/>
        </w:rPr>
        <w:t>осуществлении рыболовства в целях обеспечения традиционного образа жизни и осуществления традиционной хозяйственной деятельности коренных малочисленных народов Севера на территории Ханты-Мансийского автономного округа – Югры за 2021 год.</w:t>
      </w: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C72A0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</w:t>
      </w: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C72A0">
        <w:rPr>
          <w:rFonts w:ascii="Times New Roman" w:eastAsia="Times New Roman" w:hAnsi="Times New Roman" w:cs="Times New Roman"/>
          <w:sz w:val="24"/>
          <w:szCs w:val="24"/>
          <w:lang w:eastAsia="ar-SA"/>
        </w:rPr>
        <w:t>(ФИО, (для граждан)/Наименование Общины)</w:t>
      </w: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985"/>
        <w:gridCol w:w="1559"/>
        <w:gridCol w:w="1843"/>
        <w:gridCol w:w="1984"/>
      </w:tblGrid>
      <w:tr w:rsidR="000C72A0" w:rsidRPr="000C72A0" w:rsidTr="00CA0838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0C72A0">
              <w:rPr>
                <w:rFonts w:ascii="Times New Roman" w:eastAsia="Times New Roman" w:hAnsi="Times New Roman" w:cs="Times New Roman"/>
                <w:bCs/>
                <w:lang w:eastAsia="ar-SA"/>
              </w:rPr>
              <w:t>Вид водного биоресурса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0C72A0">
              <w:rPr>
                <w:rFonts w:ascii="Times New Roman" w:eastAsia="Times New Roman" w:hAnsi="Times New Roman" w:cs="Times New Roman"/>
                <w:bCs/>
                <w:lang w:eastAsia="ar-SA"/>
              </w:rPr>
              <w:t>Место (район/подрайон) добычи (вылова) водных биоресурсов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0C72A0">
              <w:rPr>
                <w:rFonts w:ascii="Times New Roman" w:eastAsia="Times New Roman" w:hAnsi="Times New Roman" w:cs="Times New Roman"/>
                <w:bCs/>
                <w:lang w:eastAsia="ar-SA"/>
              </w:rPr>
              <w:t>Орудия, способы добычи (вылова) водных биоресурсов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0C72A0">
              <w:rPr>
                <w:rFonts w:ascii="Times New Roman" w:eastAsia="Times New Roman" w:hAnsi="Times New Roman" w:cs="Times New Roman"/>
                <w:bCs/>
                <w:lang w:eastAsia="ar-SA"/>
              </w:rPr>
              <w:t>Представленный объем добычи (вылова) водного биоресурса, тонн/шт.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0C72A0">
              <w:rPr>
                <w:rFonts w:ascii="Times New Roman" w:eastAsia="Times New Roman" w:hAnsi="Times New Roman" w:cs="Times New Roman"/>
                <w:bCs/>
                <w:lang w:eastAsia="ar-SA"/>
              </w:rPr>
              <w:t>Вылов с начала года, тонн/шт.</w:t>
            </w:r>
          </w:p>
        </w:tc>
      </w:tr>
      <w:tr w:rsidR="000C72A0" w:rsidRPr="000C72A0" w:rsidTr="00CA0838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0C72A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____________</w:t>
            </w:r>
          </w:p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0C72A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____________</w:t>
            </w:r>
          </w:p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0C72A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район,</w:t>
            </w:r>
          </w:p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0C72A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____________</w:t>
            </w:r>
          </w:p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0C72A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____________</w:t>
            </w:r>
          </w:p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0C72A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____________</w:t>
            </w:r>
          </w:p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0C72A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водный объект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0C72A0" w:rsidRPr="000C72A0" w:rsidTr="00CA0838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0C72A0" w:rsidRPr="000C72A0" w:rsidTr="00CA0838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0C72A0" w:rsidRPr="000C72A0" w:rsidTr="00CA0838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0C72A0" w:rsidRPr="000C72A0" w:rsidTr="00CA0838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0C72A0" w:rsidRPr="000C72A0" w:rsidTr="00CA0838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0C72A0" w:rsidRPr="000C72A0" w:rsidTr="00CA0838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0C72A0" w:rsidRPr="000C72A0" w:rsidTr="00CA0838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0C72A0" w:rsidRPr="000C72A0" w:rsidTr="00CA0838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0C72A0" w:rsidRPr="000C72A0" w:rsidTr="00CA0838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0C72A0" w:rsidRPr="000C72A0" w:rsidTr="00CA0838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0C72A0" w:rsidRPr="000C72A0" w:rsidTr="00CA0838">
        <w:trPr>
          <w:trHeight w:val="323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72A0" w:rsidRPr="000C72A0" w:rsidRDefault="000C72A0" w:rsidP="000C72A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2A0" w:rsidRPr="000C72A0" w:rsidRDefault="000C72A0" w:rsidP="000C72A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</w:tbl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0C72A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Дата, подпись:________________________________</w:t>
      </w: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0C72A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Pr="000C72A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Pr="000C72A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Pr="000C72A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Pr="000C72A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Pr="000C72A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  <w:t>М.П. (для общин)</w:t>
      </w: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C72A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Исполнитель:</w:t>
      </w:r>
    </w:p>
    <w:p w:rsidR="000C72A0" w:rsidRPr="000C72A0" w:rsidRDefault="000C72A0" w:rsidP="000C72A0">
      <w:pPr>
        <w:tabs>
          <w:tab w:val="left" w:pos="3974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C72A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Тел.:</w:t>
      </w:r>
    </w:p>
    <w:p w:rsidR="000C72A0" w:rsidRPr="000C72A0" w:rsidRDefault="000C72A0" w:rsidP="000C72A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D068F" w:rsidRDefault="004C5B43"/>
    <w:sectPr w:rsidR="00BD068F">
      <w:footerReference w:type="default" r:id="rId7"/>
      <w:pgSz w:w="11906" w:h="16838"/>
      <w:pgMar w:top="1134" w:right="849" w:bottom="1134" w:left="1134" w:header="0" w:footer="170" w:gutter="0"/>
      <w:pgNumType w:start="1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5B43" w:rsidRDefault="004C5B43">
      <w:pPr>
        <w:spacing w:after="0" w:line="240" w:lineRule="auto"/>
      </w:pPr>
      <w:r>
        <w:separator/>
      </w:r>
    </w:p>
  </w:endnote>
  <w:endnote w:type="continuationSeparator" w:id="0">
    <w:p w:rsidR="004C5B43" w:rsidRDefault="004C5B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3DB" w:rsidRDefault="004C5B43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5B43" w:rsidRDefault="004C5B43">
      <w:pPr>
        <w:spacing w:after="0" w:line="240" w:lineRule="auto"/>
      </w:pPr>
      <w:r>
        <w:separator/>
      </w:r>
    </w:p>
  </w:footnote>
  <w:footnote w:type="continuationSeparator" w:id="0">
    <w:p w:rsidR="004C5B43" w:rsidRDefault="004C5B4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68EE"/>
    <w:rsid w:val="000C72A0"/>
    <w:rsid w:val="001109FF"/>
    <w:rsid w:val="004C5B43"/>
    <w:rsid w:val="00902EDD"/>
    <w:rsid w:val="0093106A"/>
    <w:rsid w:val="009768EE"/>
    <w:rsid w:val="00E91552"/>
    <w:rsid w:val="00F31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nhideWhenUsed/>
    <w:rsid w:val="000C72A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Нижний колонтитул Знак"/>
    <w:basedOn w:val="a0"/>
    <w:link w:val="a3"/>
    <w:rsid w:val="000C72A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0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C72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nhideWhenUsed/>
    <w:rsid w:val="000C72A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Нижний колонтитул Знак"/>
    <w:basedOn w:val="a0"/>
    <w:link w:val="a3"/>
    <w:rsid w:val="000C72A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0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C72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496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 Ольга Владимировна</dc:creator>
  <cp:keywords/>
  <dc:description/>
  <cp:lastModifiedBy>Овчинникова Ирина Николаевна</cp:lastModifiedBy>
  <cp:revision>5</cp:revision>
  <cp:lastPrinted>2022-01-14T06:31:00Z</cp:lastPrinted>
  <dcterms:created xsi:type="dcterms:W3CDTF">2022-01-14T06:13:00Z</dcterms:created>
  <dcterms:modified xsi:type="dcterms:W3CDTF">2022-01-27T10:18:00Z</dcterms:modified>
</cp:coreProperties>
</file>